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19F09C88" w:rsidR="00E10FBC" w:rsidRPr="0015579D" w:rsidRDefault="007B01C9" w:rsidP="00080BB1">
      <w:pPr>
        <w:rPr>
          <w:rStyle w:val="Fett"/>
          <w:b w:val="0"/>
          <w:bCs w:val="0"/>
        </w:rPr>
      </w:pPr>
      <w:bookmarkStart w:id="0" w:name="_Hlk44672633"/>
      <w:r>
        <w:rPr>
          <w:noProof/>
        </w:rPr>
        <w:drawing>
          <wp:inline distT="0" distB="0" distL="0" distR="0" wp14:anchorId="3EB1CD53" wp14:editId="17229D24">
            <wp:extent cx="5001800" cy="2786837"/>
            <wp:effectExtent l="0" t="0" r="8890" b="0"/>
            <wp:docPr id="1825461246" name="Grafik 3" descr="Ein Bild, das Person, Mobiliar,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61246" name="Grafik 3" descr="Ein Bild, das Person, Mobiliar, Kleidung, Im Haus enthält.&#10;&#10;KI-generierte Inhalte können fehlerhaft sein."/>
                    <pic:cNvPicPr/>
                  </pic:nvPicPr>
                  <pic:blipFill rotWithShape="1">
                    <a:blip r:embed="rId11"/>
                    <a:srcRect t="14252" b="2182"/>
                    <a:stretch/>
                  </pic:blipFill>
                  <pic:spPr bwMode="auto">
                    <a:xfrm>
                      <a:off x="0" y="0"/>
                      <a:ext cx="5003800" cy="2787951"/>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419F1F43" w:rsidR="008E64E2" w:rsidRDefault="003269AA" w:rsidP="00734884">
      <w:pPr>
        <w:pStyle w:val="berschrift1"/>
        <w:rPr>
          <w:lang w:val="en-US"/>
        </w:rPr>
      </w:pPr>
      <w:r>
        <w:rPr>
          <w:lang w:val="en-US"/>
        </w:rPr>
        <w:t>L</w:t>
      </w:r>
      <w:r w:rsidR="005470C7">
        <w:rPr>
          <w:lang w:val="en-US"/>
        </w:rPr>
        <w:t xml:space="preserve">imited-time </w:t>
      </w:r>
      <w:r w:rsidR="00FD6120">
        <w:rPr>
          <w:lang w:val="en-US"/>
        </w:rPr>
        <w:t xml:space="preserve">80th anniversary </w:t>
      </w:r>
      <w:r w:rsidR="005470C7">
        <w:rPr>
          <w:lang w:val="en-US"/>
        </w:rPr>
        <w:t xml:space="preserve">deals </w:t>
      </w:r>
      <w:r w:rsidR="00FD6120">
        <w:rPr>
          <w:lang w:val="en-US"/>
        </w:rPr>
        <w:t>from Sennheiser</w:t>
      </w:r>
    </w:p>
    <w:p w14:paraId="5302C24F" w14:textId="77777777" w:rsidR="00CF72CC" w:rsidRPr="007B01C9" w:rsidRDefault="00CF72CC" w:rsidP="007B01C9"/>
    <w:p w14:paraId="2A3816F2" w14:textId="36C0A4BA" w:rsidR="00244D8B" w:rsidRDefault="00CF72CC" w:rsidP="00F65950">
      <w:pPr>
        <w:rPr>
          <w:rStyle w:val="Fett"/>
        </w:rPr>
      </w:pPr>
      <w:r w:rsidRPr="00821708">
        <w:rPr>
          <w:rStyle w:val="Fett"/>
          <w:i/>
          <w:iCs/>
        </w:rPr>
        <w:t xml:space="preserve">Wedemark, </w:t>
      </w:r>
      <w:r w:rsidR="00FD6120">
        <w:rPr>
          <w:rStyle w:val="Fett"/>
          <w:i/>
          <w:iCs/>
        </w:rPr>
        <w:t>1</w:t>
      </w:r>
      <w:r w:rsidR="00DE7925">
        <w:rPr>
          <w:rStyle w:val="Fett"/>
          <w:i/>
          <w:iCs/>
        </w:rPr>
        <w:t>8</w:t>
      </w:r>
      <w:r w:rsidR="00FD6120">
        <w:rPr>
          <w:rStyle w:val="Fett"/>
          <w:i/>
          <w:iCs/>
        </w:rPr>
        <w:t xml:space="preserve"> June</w:t>
      </w:r>
      <w:r w:rsidR="002375C8">
        <w:rPr>
          <w:rStyle w:val="Fett"/>
          <w:i/>
          <w:iCs/>
        </w:rPr>
        <w:t xml:space="preserve"> </w:t>
      </w:r>
      <w:r w:rsidRPr="00821708">
        <w:rPr>
          <w:rStyle w:val="Fett"/>
          <w:i/>
          <w:iCs/>
        </w:rPr>
        <w:t>2025</w:t>
      </w:r>
      <w:r w:rsidRPr="00821708">
        <w:rPr>
          <w:rStyle w:val="Fett"/>
        </w:rPr>
        <w:t xml:space="preserve"> </w:t>
      </w:r>
      <w:r w:rsidR="00821708" w:rsidRPr="00080BB1">
        <w:rPr>
          <w:rStyle w:val="Fett"/>
          <w:lang w:val="en-US"/>
        </w:rPr>
        <w:t>—</w:t>
      </w:r>
      <w:r w:rsidRPr="00766548">
        <w:rPr>
          <w:rStyle w:val="Fett"/>
        </w:rPr>
        <w:t xml:space="preserve"> </w:t>
      </w:r>
      <w:r w:rsidR="00FD6120">
        <w:rPr>
          <w:rStyle w:val="Fett"/>
        </w:rPr>
        <w:t xml:space="preserve">Audio specialist Sennheiser </w:t>
      </w:r>
      <w:r w:rsidR="00CF7512">
        <w:rPr>
          <w:rStyle w:val="Fett"/>
        </w:rPr>
        <w:t>has</w:t>
      </w:r>
      <w:r w:rsidR="00FD6120">
        <w:rPr>
          <w:rStyle w:val="Fett"/>
        </w:rPr>
        <w:t xml:space="preserve"> turned 80 this month, and kicks off a series </w:t>
      </w:r>
      <w:r w:rsidR="0072751E">
        <w:rPr>
          <w:rStyle w:val="Fett"/>
        </w:rPr>
        <w:t xml:space="preserve">of </w:t>
      </w:r>
      <w:r w:rsidR="00FD6120">
        <w:rPr>
          <w:rStyle w:val="Fett"/>
        </w:rPr>
        <w:t>anniversary promotions to celebrate the occasion at participating dealers and</w:t>
      </w:r>
      <w:r w:rsidR="0072751E">
        <w:rPr>
          <w:rStyle w:val="Fett"/>
        </w:rPr>
        <w:t xml:space="preserve"> </w:t>
      </w:r>
      <w:r w:rsidR="00FD6120">
        <w:rPr>
          <w:rStyle w:val="Fett"/>
        </w:rPr>
        <w:t xml:space="preserve">the company’s </w:t>
      </w:r>
      <w:proofErr w:type="spellStart"/>
      <w:r w:rsidR="00FD6120">
        <w:rPr>
          <w:rStyle w:val="Fett"/>
        </w:rPr>
        <w:t>webshops</w:t>
      </w:r>
      <w:proofErr w:type="spellEnd"/>
      <w:r w:rsidR="003E3355">
        <w:rPr>
          <w:rStyle w:val="Fett"/>
        </w:rPr>
        <w:t>,</w:t>
      </w:r>
      <w:r w:rsidR="0072751E">
        <w:rPr>
          <w:rStyle w:val="Fett"/>
        </w:rPr>
        <w:t xml:space="preserve"> where available</w:t>
      </w:r>
      <w:r w:rsidR="00FD6120">
        <w:rPr>
          <w:rStyle w:val="Fett"/>
        </w:rPr>
        <w:t xml:space="preserve">. </w:t>
      </w:r>
      <w:r w:rsidR="0072751E" w:rsidRPr="0072751E">
        <w:rPr>
          <w:rStyle w:val="Fett"/>
        </w:rPr>
        <w:t xml:space="preserve">“We would like to celebrate this special occasion together with users and fans of the brand,” says Jimmy R. Landry, Category Market Manager MI at Sennheiser. “The products for the 80th anniversary specials have been selected based on their popularity, elevating your craft.” </w:t>
      </w:r>
      <w:r w:rsidR="00FD6120">
        <w:rPr>
          <w:rStyle w:val="Fett"/>
        </w:rPr>
        <w:t xml:space="preserve">Starting with the IE 100 PRO in-ear monitor in July and finishing with the HD 280 PRO in December, there will </w:t>
      </w:r>
      <w:r w:rsidR="0072751E">
        <w:rPr>
          <w:rStyle w:val="Fett"/>
        </w:rPr>
        <w:t xml:space="preserve">be </w:t>
      </w:r>
      <w:r w:rsidR="00FD6120">
        <w:rPr>
          <w:rStyle w:val="Fett"/>
        </w:rPr>
        <w:t>discounted products every month</w:t>
      </w:r>
      <w:r w:rsidR="00BC469C">
        <w:rPr>
          <w:rStyle w:val="Fett"/>
        </w:rPr>
        <w:t xml:space="preserve"> that make the hearts of musicians and creators beat faster. </w:t>
      </w:r>
    </w:p>
    <w:p w14:paraId="7DFE97DD" w14:textId="77777777" w:rsidR="005B79F9" w:rsidRPr="005B79F9" w:rsidRDefault="005B79F9" w:rsidP="005B79F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7B01C9" w:rsidRPr="004071B7" w14:paraId="6D9336CC" w14:textId="77777777" w:rsidTr="005B79F9">
        <w:tc>
          <w:tcPr>
            <w:tcW w:w="5073" w:type="dxa"/>
          </w:tcPr>
          <w:p w14:paraId="67D71173" w14:textId="44B83BE3" w:rsidR="007B01C9" w:rsidRPr="004071B7" w:rsidRDefault="007B01C9" w:rsidP="004071B7">
            <w:pPr>
              <w:pStyle w:val="Beschriftung"/>
            </w:pPr>
            <w:r w:rsidRPr="004071B7">
              <w:rPr>
                <w:noProof/>
              </w:rPr>
              <w:drawing>
                <wp:inline distT="0" distB="0" distL="0" distR="0" wp14:anchorId="6ADE57F1" wp14:editId="707A6B02">
                  <wp:extent cx="3262579" cy="2175330"/>
                  <wp:effectExtent l="0" t="0" r="0" b="0"/>
                  <wp:docPr id="1070018651" name="Grafik 4" descr="Ein Bild, das Text, Screenshot, Auto,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18651" name="Grafik 4" descr="Ein Bild, das Text, Screenshot, Auto, Musik enthält.&#10;&#10;KI-generierte Inhalte können fehlerhaft sein."/>
                          <pic:cNvPicPr/>
                        </pic:nvPicPr>
                        <pic:blipFill>
                          <a:blip r:embed="rId12"/>
                          <a:stretch>
                            <a:fillRect/>
                          </a:stretch>
                        </pic:blipFill>
                        <pic:spPr>
                          <a:xfrm>
                            <a:off x="0" y="0"/>
                            <a:ext cx="3279790" cy="2186805"/>
                          </a:xfrm>
                          <a:prstGeom prst="rect">
                            <a:avLst/>
                          </a:prstGeom>
                        </pic:spPr>
                      </pic:pic>
                    </a:graphicData>
                  </a:graphic>
                </wp:inline>
              </w:drawing>
            </w:r>
          </w:p>
        </w:tc>
        <w:tc>
          <w:tcPr>
            <w:tcW w:w="2807" w:type="dxa"/>
          </w:tcPr>
          <w:p w14:paraId="40C55679" w14:textId="0BED612F" w:rsidR="007B01C9" w:rsidRPr="004071B7" w:rsidRDefault="007B01C9" w:rsidP="004071B7">
            <w:pPr>
              <w:pStyle w:val="Beschriftung"/>
            </w:pPr>
            <w:r w:rsidRPr="004071B7">
              <w:t>The IE 100</w:t>
            </w:r>
            <w:r w:rsidR="003E3355" w:rsidRPr="004071B7">
              <w:t xml:space="preserve"> PRO</w:t>
            </w:r>
            <w:r w:rsidRPr="004071B7">
              <w:t xml:space="preserve"> is on anniversary promotion in the month of July</w:t>
            </w:r>
          </w:p>
        </w:tc>
      </w:tr>
    </w:tbl>
    <w:p w14:paraId="58D0C5DB" w14:textId="77777777" w:rsidR="007B01C9" w:rsidRPr="007B01C9" w:rsidRDefault="007B01C9" w:rsidP="007B01C9"/>
    <w:p w14:paraId="36E7073A" w14:textId="77777777" w:rsidR="005B79F9" w:rsidRPr="0072751E" w:rsidRDefault="005B79F9" w:rsidP="005B79F9">
      <w:pPr>
        <w:rPr>
          <w:rStyle w:val="Fett"/>
        </w:rPr>
      </w:pPr>
      <w:r w:rsidRPr="0072751E">
        <w:rPr>
          <w:rStyle w:val="Fett"/>
        </w:rPr>
        <w:lastRenderedPageBreak/>
        <w:t>July: The IE 100 PRO in-ear monitor</w:t>
      </w:r>
    </w:p>
    <w:p w14:paraId="580D1C47" w14:textId="19CFDF01" w:rsidR="005B79F9" w:rsidRPr="007B01C9" w:rsidRDefault="005B79F9" w:rsidP="005B79F9">
      <w:r w:rsidRPr="007B01C9">
        <w:t xml:space="preserve">Whether red, black or clear, the </w:t>
      </w:r>
      <w:hyperlink r:id="rId13" w:history="1">
        <w:r w:rsidRPr="005E7029">
          <w:rPr>
            <w:rStyle w:val="Hyperlink"/>
          </w:rPr>
          <w:t>IE 100 PRO</w:t>
        </w:r>
      </w:hyperlink>
      <w:r w:rsidRPr="007B01C9">
        <w:t xml:space="preserve"> in-ear monitors have won the hearts of many professional IEM users. Providing a defined, detailed and powerful monitoring sound, they cover the entire audio bandwidth with a single dynamic driver, ensuring the consistency and precision that is so essential on the live music stage. Also on promotion is the </w:t>
      </w:r>
      <w:hyperlink r:id="rId14" w:history="1">
        <w:r w:rsidR="005E7029" w:rsidRPr="005E7029">
          <w:rPr>
            <w:rStyle w:val="Hyperlink"/>
          </w:rPr>
          <w:t>IE 100 PRO Wireless</w:t>
        </w:r>
      </w:hyperlink>
      <w:r w:rsidR="005E7029">
        <w:t xml:space="preserve">, </w:t>
      </w:r>
      <w:r w:rsidRPr="007B01C9">
        <w:t xml:space="preserve">which adds a Bluetooth module to enable use of the IE 100 PRO with mobile devices. </w:t>
      </w:r>
    </w:p>
    <w:p w14:paraId="0A02B254" w14:textId="77777777" w:rsidR="005B79F9" w:rsidRPr="007B01C9" w:rsidRDefault="005B79F9" w:rsidP="005B79F9"/>
    <w:p w14:paraId="514D6111" w14:textId="2AFF6B63" w:rsidR="00BC469C" w:rsidRPr="00255BBD" w:rsidRDefault="00BC469C" w:rsidP="00734884">
      <w:pPr>
        <w:rPr>
          <w:rStyle w:val="Fett"/>
        </w:rPr>
      </w:pPr>
      <w:r w:rsidRPr="00255BBD">
        <w:rPr>
          <w:rStyle w:val="Fett"/>
        </w:rPr>
        <w:t>August: The HD 25 LIGHT</w:t>
      </w:r>
    </w:p>
    <w:p w14:paraId="130771CF" w14:textId="3669770B" w:rsidR="00BC469C" w:rsidRPr="007B01C9" w:rsidRDefault="00255BBD" w:rsidP="007B01C9">
      <w:r w:rsidRPr="007B01C9">
        <w:t xml:space="preserve">The </w:t>
      </w:r>
      <w:hyperlink r:id="rId15" w:history="1">
        <w:r w:rsidR="005E7029" w:rsidRPr="005E7029">
          <w:rPr>
            <w:rStyle w:val="Hyperlink"/>
          </w:rPr>
          <w:t>HD 25 LIGHT</w:t>
        </w:r>
      </w:hyperlink>
      <w:r w:rsidR="005E7029">
        <w:t xml:space="preserve"> has the </w:t>
      </w:r>
      <w:r w:rsidRPr="007B01C9">
        <w:t>same great transducers as used in the legendary HD 25, but with a simpler headband design to make the classic HD 25 sound available for everyone.</w:t>
      </w:r>
    </w:p>
    <w:p w14:paraId="49785D4C" w14:textId="77777777" w:rsidR="00255BBD" w:rsidRPr="007B01C9" w:rsidRDefault="00255BBD" w:rsidP="007B01C9"/>
    <w:p w14:paraId="35D10D31" w14:textId="2EA81ADB" w:rsidR="00BC469C" w:rsidRPr="00255BBD" w:rsidRDefault="00BC469C" w:rsidP="00734884">
      <w:pPr>
        <w:rPr>
          <w:rStyle w:val="Fett"/>
        </w:rPr>
      </w:pPr>
      <w:r w:rsidRPr="00255BBD">
        <w:rPr>
          <w:rStyle w:val="Fett"/>
        </w:rPr>
        <w:t>September: The e 609 Silver</w:t>
      </w:r>
    </w:p>
    <w:p w14:paraId="6255657B" w14:textId="265858EF" w:rsidR="00BC469C" w:rsidRPr="007B01C9" w:rsidRDefault="00255BBD" w:rsidP="007B01C9">
      <w:r w:rsidRPr="007B01C9">
        <w:t xml:space="preserve">The evolution </w:t>
      </w:r>
      <w:hyperlink r:id="rId16" w:history="1">
        <w:r w:rsidRPr="005E7029">
          <w:rPr>
            <w:rStyle w:val="Hyperlink"/>
          </w:rPr>
          <w:t>e 609 Silver</w:t>
        </w:r>
      </w:hyperlink>
      <w:r w:rsidRPr="007B01C9">
        <w:t xml:space="preserve"> </w:t>
      </w:r>
      <w:r w:rsidR="007B01C9" w:rsidRPr="007B01C9">
        <w:t xml:space="preserve">is a rugged </w:t>
      </w:r>
      <w:r w:rsidRPr="007B01C9">
        <w:t xml:space="preserve">workhorse </w:t>
      </w:r>
      <w:r w:rsidR="007B01C9" w:rsidRPr="007B01C9">
        <w:t xml:space="preserve">that </w:t>
      </w:r>
      <w:r w:rsidRPr="007B01C9">
        <w:t xml:space="preserve">has been designed to simply be hung in front of a guitar cab to </w:t>
      </w:r>
      <w:proofErr w:type="spellStart"/>
      <w:r w:rsidRPr="007B01C9">
        <w:t>mike</w:t>
      </w:r>
      <w:proofErr w:type="spellEnd"/>
      <w:r w:rsidRPr="007B01C9">
        <w:t xml:space="preserve"> it face-on. Its super-cardioid pick-up pattern provides isolation from other onstage signals</w:t>
      </w:r>
      <w:r w:rsidR="00F1581F">
        <w:t>, and the mic features an a</w:t>
      </w:r>
      <w:r w:rsidRPr="007B01C9">
        <w:t xml:space="preserve">dvanced shock-mount design and </w:t>
      </w:r>
      <w:r w:rsidR="00F1581F">
        <w:t xml:space="preserve">a </w:t>
      </w:r>
      <w:r w:rsidRPr="007B01C9">
        <w:t xml:space="preserve">hum compensating coil. </w:t>
      </w:r>
    </w:p>
    <w:p w14:paraId="0554F366" w14:textId="77777777" w:rsidR="00255BBD" w:rsidRPr="007B01C9" w:rsidRDefault="00255BBD" w:rsidP="007B01C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92"/>
        <w:gridCol w:w="2088"/>
      </w:tblGrid>
      <w:tr w:rsidR="007B01C9" w:rsidRPr="007B01C9" w14:paraId="4883DE90" w14:textId="77777777" w:rsidTr="005B79F9">
        <w:tc>
          <w:tcPr>
            <w:tcW w:w="3935" w:type="dxa"/>
          </w:tcPr>
          <w:p w14:paraId="65996DCB" w14:textId="282E1606" w:rsidR="007B01C9" w:rsidRPr="007B01C9" w:rsidRDefault="007B01C9" w:rsidP="007B01C9">
            <w:pPr>
              <w:pStyle w:val="Beschriftung"/>
              <w:rPr>
                <w:rStyle w:val="Fett"/>
                <w:b w:val="0"/>
                <w:bCs w:val="0"/>
              </w:rPr>
            </w:pPr>
            <w:r w:rsidRPr="007B01C9">
              <w:rPr>
                <w:noProof/>
              </w:rPr>
              <w:drawing>
                <wp:inline distT="0" distB="0" distL="0" distR="0" wp14:anchorId="0B0FB2A2" wp14:editId="6C45DC14">
                  <wp:extent cx="3609593" cy="2406701"/>
                  <wp:effectExtent l="0" t="0" r="0" b="0"/>
                  <wp:docPr id="230714131" name="Grafik 5" descr="Ein Bild, das Im Haus, Tisch, Computer,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14131" name="Grafik 5" descr="Ein Bild, das Im Haus, Tisch, Computer, computer enthält.&#10;&#10;KI-generierte Inhalte können fehlerhaft sein."/>
                          <pic:cNvPicPr/>
                        </pic:nvPicPr>
                        <pic:blipFill>
                          <a:blip r:embed="rId17"/>
                          <a:stretch>
                            <a:fillRect/>
                          </a:stretch>
                        </pic:blipFill>
                        <pic:spPr>
                          <a:xfrm>
                            <a:off x="0" y="0"/>
                            <a:ext cx="3616804" cy="2411509"/>
                          </a:xfrm>
                          <a:prstGeom prst="rect">
                            <a:avLst/>
                          </a:prstGeom>
                        </pic:spPr>
                      </pic:pic>
                    </a:graphicData>
                  </a:graphic>
                </wp:inline>
              </w:drawing>
            </w:r>
          </w:p>
        </w:tc>
        <w:tc>
          <w:tcPr>
            <w:tcW w:w="3935" w:type="dxa"/>
          </w:tcPr>
          <w:p w14:paraId="4A15FC7B" w14:textId="6C8F740C" w:rsidR="007B01C9" w:rsidRPr="007B01C9" w:rsidRDefault="00052DA8" w:rsidP="007B01C9">
            <w:pPr>
              <w:pStyle w:val="Beschriftung"/>
              <w:rPr>
                <w:rStyle w:val="Fett"/>
                <w:b w:val="0"/>
                <w:bCs w:val="0"/>
              </w:rPr>
            </w:pPr>
            <w:r>
              <w:rPr>
                <w:rStyle w:val="Fett"/>
                <w:b w:val="0"/>
                <w:bCs w:val="0"/>
              </w:rPr>
              <w:t>Streaming and podcasting made eas</w:t>
            </w:r>
            <w:r w:rsidR="00F1581F">
              <w:rPr>
                <w:rStyle w:val="Fett"/>
                <w:b w:val="0"/>
                <w:bCs w:val="0"/>
              </w:rPr>
              <w:t>y</w:t>
            </w:r>
            <w:r>
              <w:rPr>
                <w:rStyle w:val="Fett"/>
                <w:b w:val="0"/>
                <w:bCs w:val="0"/>
              </w:rPr>
              <w:t xml:space="preserve"> – the Profile USB microphone is on promotion in October</w:t>
            </w:r>
          </w:p>
        </w:tc>
      </w:tr>
    </w:tbl>
    <w:p w14:paraId="74F02686" w14:textId="77777777" w:rsidR="007B01C9" w:rsidRDefault="007B01C9" w:rsidP="00734884">
      <w:pPr>
        <w:rPr>
          <w:rStyle w:val="Fett"/>
          <w:b w:val="0"/>
          <w:bCs w:val="0"/>
        </w:rPr>
      </w:pPr>
    </w:p>
    <w:p w14:paraId="7FD37AF0" w14:textId="6FFAE51C" w:rsidR="003A172A" w:rsidRPr="00255BBD" w:rsidRDefault="003A172A" w:rsidP="00734884">
      <w:pPr>
        <w:rPr>
          <w:rStyle w:val="Fett"/>
        </w:rPr>
      </w:pPr>
      <w:r w:rsidRPr="00255BBD">
        <w:rPr>
          <w:rStyle w:val="Fett"/>
        </w:rPr>
        <w:t>October: The Profile USB Mic</w:t>
      </w:r>
      <w:r w:rsidR="00255BBD">
        <w:rPr>
          <w:rStyle w:val="Fett"/>
        </w:rPr>
        <w:t>rophone</w:t>
      </w:r>
    </w:p>
    <w:p w14:paraId="45CEA5F0" w14:textId="74384219" w:rsidR="003A172A" w:rsidRPr="003E3355" w:rsidRDefault="009E7D67" w:rsidP="003E3355">
      <w:r w:rsidRPr="003E3355">
        <w:t xml:space="preserve">Created for streaming and podcasting, the </w:t>
      </w:r>
      <w:hyperlink r:id="rId18" w:history="1">
        <w:r w:rsidRPr="005E7029">
          <w:rPr>
            <w:rStyle w:val="Hyperlink"/>
          </w:rPr>
          <w:t>Profile USB Mi</w:t>
        </w:r>
        <w:r w:rsidR="005E7029">
          <w:rPr>
            <w:rStyle w:val="Hyperlink"/>
          </w:rPr>
          <w:t>crophone</w:t>
        </w:r>
      </w:hyperlink>
      <w:r w:rsidRPr="003E3355">
        <w:t xml:space="preserve"> works right out of the box: No app or software required, with all controls directly accessible on the sleek USB-C microphone. Also on promotional offer is the </w:t>
      </w:r>
      <w:hyperlink r:id="rId19" w:history="1">
        <w:r w:rsidRPr="00391998">
          <w:rPr>
            <w:rStyle w:val="Hyperlink"/>
          </w:rPr>
          <w:t xml:space="preserve">Profile USB Streaming </w:t>
        </w:r>
        <w:r w:rsidR="00391998" w:rsidRPr="00391998">
          <w:rPr>
            <w:rStyle w:val="Hyperlink"/>
          </w:rPr>
          <w:t>S</w:t>
        </w:r>
        <w:r w:rsidRPr="00391998">
          <w:rPr>
            <w:rStyle w:val="Hyperlink"/>
          </w:rPr>
          <w:t>et</w:t>
        </w:r>
      </w:hyperlink>
      <w:r w:rsidRPr="003E3355">
        <w:t>, which includes a boom arm with intelligent cable management.</w:t>
      </w:r>
    </w:p>
    <w:p w14:paraId="019B81F1" w14:textId="77777777" w:rsidR="009E7D67" w:rsidRPr="003E3355" w:rsidRDefault="009E7D67" w:rsidP="003E3355"/>
    <w:p w14:paraId="35F0D0AD" w14:textId="16CFBC53" w:rsidR="00BC469C" w:rsidRPr="009E7D67" w:rsidRDefault="003A172A" w:rsidP="00734884">
      <w:pPr>
        <w:rPr>
          <w:rStyle w:val="Fett"/>
        </w:rPr>
      </w:pPr>
      <w:r w:rsidRPr="009E7D67">
        <w:rPr>
          <w:rStyle w:val="Fett"/>
        </w:rPr>
        <w:lastRenderedPageBreak/>
        <w:t>November: The e 835 and the e 845</w:t>
      </w:r>
    </w:p>
    <w:p w14:paraId="7EA1F037" w14:textId="47911F7D" w:rsidR="003A172A" w:rsidRPr="00052DA8" w:rsidRDefault="009E7D67" w:rsidP="00052DA8">
      <w:r w:rsidRPr="00052DA8">
        <w:t xml:space="preserve">Two stage stars: the cardioid evolution </w:t>
      </w:r>
      <w:hyperlink r:id="rId20" w:history="1">
        <w:r w:rsidRPr="00E3441B">
          <w:rPr>
            <w:rStyle w:val="Hyperlink"/>
          </w:rPr>
          <w:t>e 835</w:t>
        </w:r>
      </w:hyperlink>
      <w:r w:rsidRPr="00052DA8">
        <w:t xml:space="preserve"> and its super-cardioid counterpart, the </w:t>
      </w:r>
      <w:hyperlink r:id="rId21" w:history="1">
        <w:r w:rsidRPr="00E3441B">
          <w:rPr>
            <w:rStyle w:val="Hyperlink"/>
          </w:rPr>
          <w:t>e 845</w:t>
        </w:r>
      </w:hyperlink>
      <w:r w:rsidRPr="00052DA8">
        <w:t>, are microphones that lend projection, quality and clarity to vocals.</w:t>
      </w:r>
      <w:r w:rsidR="0038340A" w:rsidRPr="00052DA8">
        <w:t xml:space="preserve"> Also on promotion are the</w:t>
      </w:r>
      <w:r w:rsidR="003E3355">
        <w:t xml:space="preserve"> </w:t>
      </w:r>
      <w:hyperlink r:id="rId22" w:history="1">
        <w:r w:rsidR="002310EE" w:rsidRPr="00E3441B">
          <w:rPr>
            <w:rStyle w:val="Hyperlink"/>
          </w:rPr>
          <w:t>e </w:t>
        </w:r>
        <w:r w:rsidR="003E3355" w:rsidRPr="00E3441B">
          <w:rPr>
            <w:rStyle w:val="Hyperlink"/>
          </w:rPr>
          <w:t>835-S</w:t>
        </w:r>
      </w:hyperlink>
      <w:r w:rsidR="003E3355">
        <w:t xml:space="preserve"> and </w:t>
      </w:r>
      <w:hyperlink r:id="rId23" w:history="1">
        <w:r w:rsidR="003E3355" w:rsidRPr="00AB14D4">
          <w:rPr>
            <w:rStyle w:val="Hyperlink"/>
          </w:rPr>
          <w:t>e 845-S</w:t>
        </w:r>
      </w:hyperlink>
      <w:r w:rsidR="003E3355">
        <w:t xml:space="preserve"> </w:t>
      </w:r>
      <w:r w:rsidR="0038340A" w:rsidRPr="00052DA8">
        <w:t>product versions with noiseless on/off switch</w:t>
      </w:r>
      <w:r w:rsidR="003E3355">
        <w:t xml:space="preserve">, as well as </w:t>
      </w:r>
      <w:r w:rsidR="0038340A" w:rsidRPr="00052DA8">
        <w:t xml:space="preserve">the </w:t>
      </w:r>
      <w:r w:rsidR="0038340A" w:rsidRPr="00E3441B">
        <w:t xml:space="preserve">e 835 </w:t>
      </w:r>
      <w:r w:rsidR="003E3355" w:rsidRPr="00E3441B">
        <w:t>three-pack</w:t>
      </w:r>
      <w:r w:rsidR="003E3355">
        <w:t xml:space="preserve"> </w:t>
      </w:r>
      <w:r w:rsidR="0038340A" w:rsidRPr="00052DA8">
        <w:t>and e</w:t>
      </w:r>
      <w:r w:rsidR="003E3355">
        <w:t> </w:t>
      </w:r>
      <w:r w:rsidR="0038340A" w:rsidRPr="00052DA8">
        <w:t>835-S three-pack.</w:t>
      </w:r>
    </w:p>
    <w:p w14:paraId="17353CE8" w14:textId="77777777" w:rsidR="00052DA8" w:rsidRPr="00052DA8" w:rsidRDefault="00052DA8" w:rsidP="00052DA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48"/>
        <w:gridCol w:w="2132"/>
      </w:tblGrid>
      <w:tr w:rsidR="00052DA8" w:rsidRPr="00052DA8" w14:paraId="04BFBF35" w14:textId="77777777" w:rsidTr="00052DA8">
        <w:tc>
          <w:tcPr>
            <w:tcW w:w="3935" w:type="dxa"/>
          </w:tcPr>
          <w:p w14:paraId="515EB73B" w14:textId="312E99AB" w:rsidR="00052DA8" w:rsidRPr="00052DA8" w:rsidRDefault="00052DA8" w:rsidP="00052DA8">
            <w:pPr>
              <w:pStyle w:val="Beschriftung"/>
            </w:pPr>
            <w:r w:rsidRPr="00052DA8">
              <w:rPr>
                <w:noProof/>
              </w:rPr>
              <w:drawing>
                <wp:inline distT="0" distB="0" distL="0" distR="0" wp14:anchorId="63C9FEB3" wp14:editId="19BEE7B7">
                  <wp:extent cx="3576679" cy="2384755"/>
                  <wp:effectExtent l="0" t="0" r="5080" b="0"/>
                  <wp:docPr id="1683780206" name="Grafik 6" descr="Ein Bild, das Autoteile, Kopfhörer, Auto, Motor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80206" name="Grafik 6" descr="Ein Bild, das Autoteile, Kopfhörer, Auto, Motorrad enthält.&#10;&#10;KI-generierte Inhalte können fehlerhaft sein."/>
                          <pic:cNvPicPr/>
                        </pic:nvPicPr>
                        <pic:blipFill>
                          <a:blip r:embed="rId24"/>
                          <a:stretch>
                            <a:fillRect/>
                          </a:stretch>
                        </pic:blipFill>
                        <pic:spPr>
                          <a:xfrm>
                            <a:off x="0" y="0"/>
                            <a:ext cx="3580701" cy="2387436"/>
                          </a:xfrm>
                          <a:prstGeom prst="rect">
                            <a:avLst/>
                          </a:prstGeom>
                        </pic:spPr>
                      </pic:pic>
                    </a:graphicData>
                  </a:graphic>
                </wp:inline>
              </w:drawing>
            </w:r>
          </w:p>
        </w:tc>
        <w:tc>
          <w:tcPr>
            <w:tcW w:w="3935" w:type="dxa"/>
          </w:tcPr>
          <w:p w14:paraId="39A8332B" w14:textId="59BB0BE7" w:rsidR="00052DA8" w:rsidRPr="00052DA8" w:rsidRDefault="00052DA8" w:rsidP="00052DA8">
            <w:pPr>
              <w:pStyle w:val="Beschriftung"/>
            </w:pPr>
            <w:r>
              <w:t>A classic – the closed, circumaural HD 280 PRO monitoring headphones are on promotion in the month of December</w:t>
            </w:r>
          </w:p>
        </w:tc>
      </w:tr>
    </w:tbl>
    <w:p w14:paraId="5496F3B4" w14:textId="77777777" w:rsidR="00052DA8" w:rsidRPr="00052DA8" w:rsidRDefault="00052DA8" w:rsidP="00052DA8"/>
    <w:p w14:paraId="253DA846" w14:textId="231B4F89" w:rsidR="003A172A" w:rsidRPr="00052DA8" w:rsidRDefault="003A172A" w:rsidP="00052DA8">
      <w:pPr>
        <w:rPr>
          <w:b/>
          <w:bCs/>
        </w:rPr>
      </w:pPr>
      <w:r w:rsidRPr="00052DA8">
        <w:rPr>
          <w:b/>
          <w:bCs/>
        </w:rPr>
        <w:t>December: The HD 280 PRO</w:t>
      </w:r>
    </w:p>
    <w:p w14:paraId="6F7430A3" w14:textId="4623916E" w:rsidR="00FD6120" w:rsidRPr="00052DA8" w:rsidRDefault="00DB2CB8" w:rsidP="00052DA8">
      <w:r w:rsidRPr="00052DA8">
        <w:t xml:space="preserve">The closed, circumaural </w:t>
      </w:r>
      <w:hyperlink r:id="rId25" w:history="1">
        <w:r w:rsidRPr="00AB14D4">
          <w:rPr>
            <w:rStyle w:val="Hyperlink"/>
          </w:rPr>
          <w:t>HD 280 PRO</w:t>
        </w:r>
      </w:hyperlink>
      <w:r w:rsidRPr="00052DA8">
        <w:t xml:space="preserve"> monitoring headphones are a monitoring legend in their own right. They feature accurate, linear audio reproduction, high attenuation of ambient noise and a rugged, collapsible design with </w:t>
      </w:r>
      <w:proofErr w:type="spellStart"/>
      <w:r w:rsidRPr="00052DA8">
        <w:t>swiveling</w:t>
      </w:r>
      <w:proofErr w:type="spellEnd"/>
      <w:r w:rsidRPr="00052DA8">
        <w:t xml:space="preserve"> earpads.</w:t>
      </w:r>
    </w:p>
    <w:p w14:paraId="1D2BBF0A" w14:textId="77777777" w:rsidR="00FD6120" w:rsidRDefault="00FD6120" w:rsidP="00052DA8"/>
    <w:p w14:paraId="08B41288" w14:textId="77777777" w:rsidR="007C060A" w:rsidRPr="00052DA8" w:rsidRDefault="007C060A" w:rsidP="00052DA8"/>
    <w:p w14:paraId="1E01E183" w14:textId="2E541D74" w:rsidR="00C72BBA" w:rsidRDefault="00C72BBA" w:rsidP="00734884">
      <w:r>
        <w:t xml:space="preserve">(Ends) </w:t>
      </w:r>
    </w:p>
    <w:p w14:paraId="0A337319" w14:textId="77777777" w:rsidR="00C72BBA" w:rsidRDefault="00C72BBA" w:rsidP="00734884"/>
    <w:p w14:paraId="11EAEB4C" w14:textId="1C3A3B19" w:rsidR="00C72BBA" w:rsidRDefault="00C72BBA" w:rsidP="00734884">
      <w:r>
        <w:t xml:space="preserve">The high-resolution images accompanying this media release </w:t>
      </w:r>
      <w:r w:rsidR="009229E5">
        <w:t xml:space="preserve">and neutral product images </w:t>
      </w:r>
      <w:r>
        <w:t xml:space="preserve">can be downloaded </w:t>
      </w:r>
      <w:hyperlink r:id="rId26" w:history="1">
        <w:r w:rsidR="00270F95" w:rsidRPr="00DE7925">
          <w:rPr>
            <w:rStyle w:val="Hyperlink"/>
            <w:color w:val="0095D5" w:themeColor="accent1"/>
          </w:rPr>
          <w:t>here</w:t>
        </w:r>
      </w:hyperlink>
      <w:r w:rsidR="009229E5">
        <w:t xml:space="preserve">. </w:t>
      </w:r>
    </w:p>
    <w:p w14:paraId="614CFFB8" w14:textId="77777777" w:rsidR="00295A02" w:rsidRDefault="00295A02" w:rsidP="00734884"/>
    <w:p w14:paraId="13B1B775" w14:textId="77777777" w:rsidR="007C060A" w:rsidRPr="00DA5C2B" w:rsidRDefault="007C060A" w:rsidP="00734884"/>
    <w:p w14:paraId="3F73845E" w14:textId="77777777" w:rsidR="00DE7925" w:rsidRPr="00A84F78" w:rsidRDefault="00DE7925" w:rsidP="00DE7925">
      <w:pPr>
        <w:spacing w:line="240" w:lineRule="auto"/>
        <w:rPr>
          <w:lang w:val="en-US"/>
        </w:rPr>
      </w:pPr>
      <w:bookmarkStart w:id="1" w:name="_Hlk515635723"/>
      <w:r w:rsidRPr="00A84F78">
        <w:rPr>
          <w:b/>
          <w:bCs/>
          <w:lang w:val="en-US"/>
        </w:rPr>
        <w:t>About the Sennheiser Brand – 80 Years of Building the Future of Audi</w:t>
      </w:r>
      <w:r>
        <w:rPr>
          <w:b/>
          <w:bCs/>
          <w:lang w:val="en-US"/>
        </w:rPr>
        <w:t>o</w:t>
      </w:r>
    </w:p>
    <w:p w14:paraId="4DA9E2DD" w14:textId="77777777" w:rsidR="00DE7925" w:rsidRPr="00A84F78" w:rsidRDefault="00DE7925" w:rsidP="00DE7925">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w:t>
      </w:r>
      <w:r w:rsidRPr="00A84F78">
        <w:rPr>
          <w:lang w:val="en-US"/>
        </w:rPr>
        <w:lastRenderedPageBreak/>
        <w:t xml:space="preserve">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2FCD32C9" w14:textId="77777777" w:rsidR="0032600D" w:rsidRPr="00DE7925" w:rsidRDefault="0032600D" w:rsidP="00734884">
      <w:pPr>
        <w:spacing w:line="240" w:lineRule="auto"/>
        <w:rPr>
          <w:lang w:val="en-US"/>
        </w:rPr>
      </w:pPr>
    </w:p>
    <w:p w14:paraId="6E22070F" w14:textId="77777777" w:rsidR="0032600D" w:rsidRPr="00810FB1" w:rsidRDefault="0032600D" w:rsidP="00734884">
      <w:pPr>
        <w:spacing w:line="240" w:lineRule="auto"/>
        <w:rPr>
          <w:color w:val="0095D5" w:themeColor="accent1"/>
          <w:szCs w:val="18"/>
        </w:rPr>
      </w:pPr>
      <w:hyperlink r:id="rId27"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28"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Global Pro Audio Press Contact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Default="00DD6427" w:rsidP="00CA1EB9">
      <w:pPr>
        <w:spacing w:line="240" w:lineRule="auto"/>
      </w:pPr>
      <w:r>
        <w:separator/>
      </w:r>
    </w:p>
  </w:endnote>
  <w:endnote w:type="continuationSeparator" w:id="0">
    <w:p w14:paraId="1BF96651" w14:textId="77777777" w:rsidR="00DD6427" w:rsidRDefault="00DD6427" w:rsidP="00CA1EB9">
      <w:pPr>
        <w:spacing w:line="240" w:lineRule="auto"/>
      </w:pPr>
      <w:r>
        <w:continuationSeparator/>
      </w:r>
    </w:p>
  </w:endnote>
  <w:endnote w:type="continuationNotice" w:id="1">
    <w:p w14:paraId="548B3E6A" w14:textId="77777777" w:rsidR="00DD6427"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D803F24D-2687-4B21-BDF3-B4D9E67312CD}"/>
    <w:embedBold r:id="rId2" w:fontKey="{24EFB692-C0E1-4811-B231-BADA7F630195}"/>
    <w:embedItalic r:id="rId3" w:fontKey="{F68B3FF1-0472-4402-A15C-F6637AC9D0D5}"/>
    <w:embedBoldItalic r:id="rId4" w:fontKey="{D9DE4A65-B406-4094-ADDC-04DA6937288D}"/>
  </w:font>
  <w:font w:name="Calibri">
    <w:panose1 w:val="020F0502020204030204"/>
    <w:charset w:val="00"/>
    <w:family w:val="swiss"/>
    <w:pitch w:val="variable"/>
    <w:sig w:usb0="E4002EFF" w:usb1="C200247B" w:usb2="00000009" w:usb3="00000000" w:csb0="000001FF" w:csb1="00000000"/>
    <w:embedRegular r:id="rId5" w:fontKey="{7AD01D11-C614-41E1-8C93-64E591EE2109}"/>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99840A2-FD0F-422F-828B-8F07EFB028E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Default="00DD6427" w:rsidP="00CA1EB9">
      <w:pPr>
        <w:spacing w:line="240" w:lineRule="auto"/>
      </w:pPr>
      <w:r>
        <w:separator/>
      </w:r>
    </w:p>
  </w:footnote>
  <w:footnote w:type="continuationSeparator" w:id="0">
    <w:p w14:paraId="73989F43" w14:textId="77777777" w:rsidR="00DD6427" w:rsidRDefault="00DD6427" w:rsidP="00CA1EB9">
      <w:pPr>
        <w:spacing w:line="240" w:lineRule="auto"/>
      </w:pPr>
      <w:r>
        <w:continuationSeparator/>
      </w:r>
    </w:p>
  </w:footnote>
  <w:footnote w:type="continuationNotice" w:id="1">
    <w:p w14:paraId="7022B495" w14:textId="77777777" w:rsidR="00DD6427"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Kopfzeile"/>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6DC2"/>
    <w:rsid w:val="00037D47"/>
    <w:rsid w:val="0004301F"/>
    <w:rsid w:val="00043395"/>
    <w:rsid w:val="000451AC"/>
    <w:rsid w:val="00046898"/>
    <w:rsid w:val="0004766F"/>
    <w:rsid w:val="00047D6A"/>
    <w:rsid w:val="000515F9"/>
    <w:rsid w:val="00052598"/>
    <w:rsid w:val="00052DA8"/>
    <w:rsid w:val="000534CD"/>
    <w:rsid w:val="0005355D"/>
    <w:rsid w:val="000569C8"/>
    <w:rsid w:val="000604EB"/>
    <w:rsid w:val="00060BEE"/>
    <w:rsid w:val="0006221A"/>
    <w:rsid w:val="00062A68"/>
    <w:rsid w:val="000650C7"/>
    <w:rsid w:val="00071D44"/>
    <w:rsid w:val="00072BB8"/>
    <w:rsid w:val="00073B97"/>
    <w:rsid w:val="00080BB1"/>
    <w:rsid w:val="00082526"/>
    <w:rsid w:val="000832ED"/>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C49F0"/>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049D"/>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0EE"/>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5611"/>
    <w:rsid w:val="002465AA"/>
    <w:rsid w:val="00246854"/>
    <w:rsid w:val="00247165"/>
    <w:rsid w:val="00247B1C"/>
    <w:rsid w:val="002502A3"/>
    <w:rsid w:val="002522DD"/>
    <w:rsid w:val="00252C7D"/>
    <w:rsid w:val="00255BBD"/>
    <w:rsid w:val="00256B0B"/>
    <w:rsid w:val="00257E72"/>
    <w:rsid w:val="00261AE3"/>
    <w:rsid w:val="00262172"/>
    <w:rsid w:val="002628F4"/>
    <w:rsid w:val="002636BC"/>
    <w:rsid w:val="00263E6A"/>
    <w:rsid w:val="002663B0"/>
    <w:rsid w:val="00266858"/>
    <w:rsid w:val="00267D2D"/>
    <w:rsid w:val="00270B4A"/>
    <w:rsid w:val="00270F95"/>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86A"/>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2547"/>
    <w:rsid w:val="00373ED6"/>
    <w:rsid w:val="00373F92"/>
    <w:rsid w:val="00374E91"/>
    <w:rsid w:val="00375ACD"/>
    <w:rsid w:val="003817C6"/>
    <w:rsid w:val="003822EE"/>
    <w:rsid w:val="00382FF4"/>
    <w:rsid w:val="003831BB"/>
    <w:rsid w:val="0038340A"/>
    <w:rsid w:val="00384EF0"/>
    <w:rsid w:val="0038582D"/>
    <w:rsid w:val="0038583A"/>
    <w:rsid w:val="00386EF4"/>
    <w:rsid w:val="00387600"/>
    <w:rsid w:val="00387744"/>
    <w:rsid w:val="00391998"/>
    <w:rsid w:val="00392136"/>
    <w:rsid w:val="0039411C"/>
    <w:rsid w:val="00394C88"/>
    <w:rsid w:val="00394E13"/>
    <w:rsid w:val="003A0BE8"/>
    <w:rsid w:val="003A172A"/>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355"/>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1B7"/>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0B69"/>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6EA"/>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003"/>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D52"/>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B79F9"/>
    <w:rsid w:val="005C1F67"/>
    <w:rsid w:val="005C2339"/>
    <w:rsid w:val="005C2B93"/>
    <w:rsid w:val="005C3127"/>
    <w:rsid w:val="005C346B"/>
    <w:rsid w:val="005C38D7"/>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29"/>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25CAD"/>
    <w:rsid w:val="0072751E"/>
    <w:rsid w:val="00730716"/>
    <w:rsid w:val="007321DA"/>
    <w:rsid w:val="00732331"/>
    <w:rsid w:val="00732430"/>
    <w:rsid w:val="00732897"/>
    <w:rsid w:val="007338E4"/>
    <w:rsid w:val="00733FA9"/>
    <w:rsid w:val="00734884"/>
    <w:rsid w:val="0073498E"/>
    <w:rsid w:val="0073722D"/>
    <w:rsid w:val="00737B01"/>
    <w:rsid w:val="007400F9"/>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01C9"/>
    <w:rsid w:val="007B1E1A"/>
    <w:rsid w:val="007B3C94"/>
    <w:rsid w:val="007B4E6C"/>
    <w:rsid w:val="007C007C"/>
    <w:rsid w:val="007C060A"/>
    <w:rsid w:val="007C2184"/>
    <w:rsid w:val="007C2905"/>
    <w:rsid w:val="007C33F5"/>
    <w:rsid w:val="007C3608"/>
    <w:rsid w:val="007C4698"/>
    <w:rsid w:val="007C4F79"/>
    <w:rsid w:val="007C5F04"/>
    <w:rsid w:val="007C6B1C"/>
    <w:rsid w:val="007C6C67"/>
    <w:rsid w:val="007C7736"/>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1FFF"/>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9E5"/>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E7D67"/>
    <w:rsid w:val="009F136E"/>
    <w:rsid w:val="009F3673"/>
    <w:rsid w:val="009F46BC"/>
    <w:rsid w:val="009F57AF"/>
    <w:rsid w:val="009F5DCE"/>
    <w:rsid w:val="009F7EAC"/>
    <w:rsid w:val="00A000B8"/>
    <w:rsid w:val="00A0040B"/>
    <w:rsid w:val="00A01336"/>
    <w:rsid w:val="00A01932"/>
    <w:rsid w:val="00A01F7B"/>
    <w:rsid w:val="00A02C88"/>
    <w:rsid w:val="00A04550"/>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3DA8"/>
    <w:rsid w:val="00AA4F06"/>
    <w:rsid w:val="00AA5BC0"/>
    <w:rsid w:val="00AA6233"/>
    <w:rsid w:val="00AA703E"/>
    <w:rsid w:val="00AB0C5A"/>
    <w:rsid w:val="00AB14D4"/>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69C"/>
    <w:rsid w:val="00BC4C8D"/>
    <w:rsid w:val="00BC690B"/>
    <w:rsid w:val="00BC6FFC"/>
    <w:rsid w:val="00BC7B7F"/>
    <w:rsid w:val="00BD1602"/>
    <w:rsid w:val="00BD2220"/>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443C"/>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CF7512"/>
    <w:rsid w:val="00CF77B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114A"/>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2CB8"/>
    <w:rsid w:val="00DB4CA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E7925"/>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41B"/>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300C"/>
    <w:rsid w:val="00F13B95"/>
    <w:rsid w:val="00F14C04"/>
    <w:rsid w:val="00F1581F"/>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16B7"/>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120"/>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catalog/products/headphones/ie-100-pro/ie-100-pro-clear-508941" TargetMode="External"/><Relationship Id="rId18" Type="http://schemas.openxmlformats.org/officeDocument/2006/relationships/hyperlink" Target="https://www.sennheiser.com/en-de/catalog/products/microphones/profile-usb-microphone/profile-usb-microphone-700065" TargetMode="External"/><Relationship Id="rId26" Type="http://schemas.openxmlformats.org/officeDocument/2006/relationships/hyperlink" Target="https://sennheiser-brandzone.com/share/NRbyRf8gVvPo9ujAgWej" TargetMode="External"/><Relationship Id="rId3" Type="http://schemas.openxmlformats.org/officeDocument/2006/relationships/customXml" Target="../customXml/item3.xml"/><Relationship Id="rId21" Type="http://schemas.openxmlformats.org/officeDocument/2006/relationships/hyperlink" Target="https://www.sennheiser.com/en-de/catalog/products/microphones/e-845/e-845-004515"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yperlink" Target="https://www.sennheiser.com/en-de/catalog/products/headphones/hd-280-pro/hd-280-pro-506845"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nnheiser.com/en-de/catalog/products/microphones/e-609/e-609-silver-500074" TargetMode="External"/><Relationship Id="rId20" Type="http://schemas.openxmlformats.org/officeDocument/2006/relationships/hyperlink" Target="https://www.sennheiser.com/en-de/catalog/products/microphones/e-835/e-835-00451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ennheiser.com/en-de/catalog/products/headphones/hd-25-light/hd-25-light-508664" TargetMode="External"/><Relationship Id="rId23" Type="http://schemas.openxmlformats.org/officeDocument/2006/relationships/hyperlink" Target="https://www.sennheiser.com/en-de/catalog/products/microphones/e-845/e-845-s-004516" TargetMode="External"/><Relationship Id="rId28"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hyperlink" Target="https://www.sennheiser.com/en-de/catalog/products/microphones/profile-streaming-set/profile-streaming-set-700100"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de/catalog/products/headphones/ie-100-pro-wireless/ie-100-pro-wireless-clear-509172" TargetMode="External"/><Relationship Id="rId22" Type="http://schemas.openxmlformats.org/officeDocument/2006/relationships/hyperlink" Target="https://www.sennheiser.com/en-de/catalog/products/microphones/e-835/e-835-s-004514" TargetMode="External"/><Relationship Id="rId27" Type="http://schemas.openxmlformats.org/officeDocument/2006/relationships/hyperlink" Target="http://www.sennheiser.com"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0320C-769A-4D33-A1D3-0B9DC7C78037}">
  <ds:schemaRefs>
    <ds:schemaRef ds:uri="9be569a9-0d37-4e1d-8169-1143c5dd3454"/>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8d9f8a42-9bbf-4c5a-845e-7a3f34491935"/>
    <ds:schemaRef ds:uri="http://www.w3.org/XML/1998/namespace"/>
    <ds:schemaRef ds:uri="http://purl.org/dc/dcmitype/"/>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759</Words>
  <Characters>4784</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30</cp:revision>
  <cp:lastPrinted>2025-06-18T14:37:00Z</cp:lastPrinted>
  <dcterms:created xsi:type="dcterms:W3CDTF">2025-06-16T09:35:00Z</dcterms:created>
  <dcterms:modified xsi:type="dcterms:W3CDTF">2025-06-18T14:38:00Z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